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FFB" w:rsidRPr="00054E03" w:rsidRDefault="00004FFB" w:rsidP="00703BB3">
      <w:pPr>
        <w:spacing w:line="360" w:lineRule="auto"/>
        <w:jc w:val="both"/>
        <w:rPr>
          <w:rFonts w:ascii="Times New Roman" w:hAnsi="Times New Roman"/>
          <w:color w:val="333333"/>
        </w:rPr>
      </w:pPr>
    </w:p>
    <w:p w:rsidR="00D30B9B" w:rsidRDefault="00D30B9B" w:rsidP="00CF5DFF">
      <w:pPr>
        <w:suppressAutoHyphens w:val="0"/>
        <w:ind w:left="4394"/>
        <w:jc w:val="right"/>
        <w:rPr>
          <w:rFonts w:ascii="Times New Roman" w:hAnsi="Times New Roman"/>
          <w:b/>
          <w:bCs/>
          <w:color w:val="000000"/>
        </w:rPr>
      </w:pPr>
    </w:p>
    <w:p w:rsidR="008A29A9" w:rsidRPr="008A29A9" w:rsidRDefault="008A29A9" w:rsidP="008A29A9">
      <w:pPr>
        <w:shd w:val="clear" w:color="auto" w:fill="FFFFFF"/>
        <w:suppressAutoHyphens w:val="0"/>
        <w:spacing w:before="80"/>
        <w:ind w:left="-142" w:right="-608"/>
        <w:jc w:val="both"/>
        <w:rPr>
          <w:rFonts w:ascii="Times New Roman" w:hAnsi="Times New Roman"/>
          <w:b/>
          <w:bCs/>
          <w:color w:val="000000"/>
        </w:rPr>
      </w:pPr>
      <w:r w:rsidRPr="008A29A9">
        <w:rPr>
          <w:rFonts w:ascii="Times New Roman" w:hAnsi="Times New Roman"/>
          <w:b/>
          <w:bCs/>
          <w:color w:val="000000"/>
        </w:rPr>
        <w:t xml:space="preserve">«Мастерская РБК» открылась в </w:t>
      </w:r>
      <w:r w:rsidRPr="008A29A9">
        <w:rPr>
          <w:rFonts w:ascii="Times New Roman" w:hAnsi="Times New Roman"/>
          <w:b/>
          <w:bCs/>
          <w:color w:val="000000"/>
        </w:rPr>
        <w:t>Питерской Вышке</w:t>
      </w:r>
    </w:p>
    <w:p w:rsidR="008A29A9" w:rsidRPr="008A29A9" w:rsidRDefault="008A29A9" w:rsidP="008A29A9">
      <w:pPr>
        <w:shd w:val="clear" w:color="auto" w:fill="FFFFFF"/>
        <w:suppressAutoHyphens w:val="0"/>
        <w:spacing w:before="80"/>
        <w:ind w:left="-142" w:right="-608"/>
        <w:jc w:val="both"/>
        <w:rPr>
          <w:rFonts w:ascii="Times New Roman" w:hAnsi="Times New Roman"/>
        </w:rPr>
      </w:pPr>
      <w:r w:rsidRPr="008A29A9">
        <w:rPr>
          <w:rFonts w:ascii="Times New Roman" w:hAnsi="Times New Roman"/>
          <w:color w:val="000000"/>
        </w:rPr>
        <w:t>На Дне студента в НИУ ВШЭ — Санкт-Петербург состоялась презентация нового образовательного проекта «Мастерская РБК», который начнет свою работу уже в феврале на базе университета. </w:t>
      </w:r>
    </w:p>
    <w:p w:rsidR="008A29A9" w:rsidRPr="008A29A9" w:rsidRDefault="008A29A9" w:rsidP="008A29A9">
      <w:pPr>
        <w:shd w:val="clear" w:color="auto" w:fill="FFFFFF"/>
        <w:suppressAutoHyphens w:val="0"/>
        <w:ind w:left="-142" w:right="-608"/>
        <w:jc w:val="both"/>
        <w:rPr>
          <w:rFonts w:ascii="Times New Roman" w:hAnsi="Times New Roman"/>
        </w:rPr>
      </w:pPr>
      <w:r w:rsidRPr="008A29A9">
        <w:rPr>
          <w:rFonts w:ascii="Times New Roman" w:hAnsi="Times New Roman"/>
          <w:color w:val="000000"/>
        </w:rPr>
        <w:t xml:space="preserve">Наставники Мастерской провели ток-шоу и мастер-классы, обсудили навыки будущего: коммуникация, сторителлинг, работа с данными, критическое мышление и умение объяснить сложное простым языком. После паблик-тока студенты попробовали себя в разных профессиональных ролях и познакомились ближе с будущими преподавателями и направлениями Мастерской на станциях — «Видео», «Радио», «Текст» и «Маркетинг». Участники мастер-классов озвучивали новости для радио, пробовали создать свой первый видеосюжет, придумывали форматы и стратегии продвижения телеграм-каналов, развивали свой личный бренд и навыки самопрезентации, учились креативно мыслить и проверять факты. Спикерами на мероприятии выступили: Андрей Сикорский, Роман </w:t>
      </w:r>
      <w:proofErr w:type="spellStart"/>
      <w:r w:rsidRPr="008A29A9">
        <w:rPr>
          <w:rFonts w:ascii="Times New Roman" w:hAnsi="Times New Roman"/>
          <w:color w:val="000000"/>
        </w:rPr>
        <w:t>Фарботко</w:t>
      </w:r>
      <w:proofErr w:type="spellEnd"/>
      <w:r w:rsidRPr="008A29A9">
        <w:rPr>
          <w:rFonts w:ascii="Times New Roman" w:hAnsi="Times New Roman"/>
          <w:color w:val="000000"/>
        </w:rPr>
        <w:t xml:space="preserve">, Илья Панфилов, Ирина </w:t>
      </w:r>
      <w:proofErr w:type="spellStart"/>
      <w:proofErr w:type="gramStart"/>
      <w:r w:rsidRPr="008A29A9">
        <w:rPr>
          <w:rFonts w:ascii="Times New Roman" w:hAnsi="Times New Roman"/>
          <w:color w:val="000000"/>
        </w:rPr>
        <w:t>Бокач</w:t>
      </w:r>
      <w:proofErr w:type="spellEnd"/>
      <w:r w:rsidRPr="008A29A9">
        <w:rPr>
          <w:rFonts w:ascii="Times New Roman" w:hAnsi="Times New Roman"/>
          <w:color w:val="000000"/>
        </w:rPr>
        <w:t>,  Олег</w:t>
      </w:r>
      <w:proofErr w:type="gramEnd"/>
      <w:r w:rsidRPr="008A29A9">
        <w:rPr>
          <w:rFonts w:ascii="Times New Roman" w:hAnsi="Times New Roman"/>
          <w:color w:val="000000"/>
        </w:rPr>
        <w:t xml:space="preserve"> </w:t>
      </w:r>
      <w:proofErr w:type="spellStart"/>
      <w:r w:rsidRPr="008A29A9">
        <w:rPr>
          <w:rFonts w:ascii="Times New Roman" w:hAnsi="Times New Roman"/>
          <w:color w:val="000000"/>
        </w:rPr>
        <w:t>Вышиванов</w:t>
      </w:r>
      <w:proofErr w:type="spellEnd"/>
      <w:r w:rsidRPr="008A29A9">
        <w:rPr>
          <w:rFonts w:ascii="Times New Roman" w:hAnsi="Times New Roman"/>
          <w:color w:val="000000"/>
        </w:rPr>
        <w:t xml:space="preserve">, Алексей Корсунский, Максим Васюков, Наталья Доброва. Специальным гостем программы выступил Специальным гостем программы выступил отельер Юнис </w:t>
      </w:r>
      <w:proofErr w:type="spellStart"/>
      <w:r w:rsidRPr="008A29A9">
        <w:rPr>
          <w:rFonts w:ascii="Times New Roman" w:hAnsi="Times New Roman"/>
          <w:color w:val="000000"/>
        </w:rPr>
        <w:t>Теймурханлы</w:t>
      </w:r>
      <w:proofErr w:type="spellEnd"/>
      <w:r w:rsidRPr="008A29A9">
        <w:rPr>
          <w:rFonts w:ascii="Times New Roman" w:hAnsi="Times New Roman"/>
          <w:color w:val="000000"/>
        </w:rPr>
        <w:t>.  </w:t>
      </w:r>
    </w:p>
    <w:p w:rsidR="008A29A9" w:rsidRPr="008A29A9" w:rsidRDefault="008A29A9" w:rsidP="008A29A9">
      <w:pPr>
        <w:shd w:val="clear" w:color="auto" w:fill="FFFFFF"/>
        <w:suppressAutoHyphens w:val="0"/>
        <w:ind w:left="-142" w:right="-608"/>
        <w:jc w:val="both"/>
        <w:rPr>
          <w:rFonts w:ascii="Times New Roman" w:hAnsi="Times New Roman"/>
        </w:rPr>
      </w:pPr>
      <w:r w:rsidRPr="008A29A9">
        <w:rPr>
          <w:rFonts w:ascii="Times New Roman" w:hAnsi="Times New Roman"/>
          <w:color w:val="000000"/>
        </w:rPr>
        <w:t>«Мастерская РБК» в Питерской Вышке рассчитана на студентов разных направлений. Участники получат навыки в написании текстов, съемке и обработке видео, использовании маркетинговых инструментов. Студенты будут разрабатывать и реализовывать учебные задачи под руководством наставников из РБК, а после перейдут к реальным проектам.</w:t>
      </w:r>
    </w:p>
    <w:p w:rsidR="008A29A9" w:rsidRDefault="008A29A9" w:rsidP="008A29A9">
      <w:pPr>
        <w:shd w:val="clear" w:color="auto" w:fill="FFFFFF"/>
        <w:suppressAutoHyphens w:val="0"/>
        <w:ind w:left="-142" w:right="-608"/>
        <w:jc w:val="both"/>
        <w:rPr>
          <w:rFonts w:ascii="Times New Roman" w:hAnsi="Times New Roman"/>
          <w:color w:val="000000"/>
        </w:rPr>
      </w:pPr>
      <w:r w:rsidRPr="008A29A9">
        <w:rPr>
          <w:rFonts w:ascii="Times New Roman" w:hAnsi="Times New Roman"/>
          <w:color w:val="000000"/>
        </w:rPr>
        <w:t xml:space="preserve">Программа рассчитана на четыре месяца интенсивного обучения и состоит из </w:t>
      </w:r>
      <w:r w:rsidRPr="008A29A9">
        <w:rPr>
          <w:rFonts w:ascii="Times New Roman" w:hAnsi="Times New Roman"/>
          <w:b/>
          <w:bCs/>
          <w:color w:val="000000"/>
        </w:rPr>
        <w:t>трех ключевых направлений</w:t>
      </w:r>
      <w:r w:rsidRPr="008A29A9">
        <w:rPr>
          <w:rFonts w:ascii="Times New Roman" w:hAnsi="Times New Roman"/>
          <w:color w:val="000000"/>
        </w:rPr>
        <w:t xml:space="preserve">: </w:t>
      </w:r>
    </w:p>
    <w:p w:rsidR="008A29A9" w:rsidRPr="008A29A9" w:rsidRDefault="008A29A9" w:rsidP="008A29A9">
      <w:pPr>
        <w:shd w:val="clear" w:color="auto" w:fill="FFFFFF"/>
        <w:suppressAutoHyphens w:val="0"/>
        <w:ind w:left="-142" w:right="-608"/>
        <w:rPr>
          <w:rFonts w:ascii="Times New Roman" w:hAnsi="Times New Roman"/>
        </w:rPr>
      </w:pPr>
      <w:r w:rsidRPr="008A29A9">
        <w:rPr>
          <w:rFonts w:ascii="Times New Roman" w:hAnsi="Times New Roman"/>
          <w:color w:val="000000"/>
        </w:rPr>
        <w:br/>
        <w:t xml:space="preserve">— 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>трек «Текст»;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>—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трек «Видео»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>—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трек «Маркетинг».</w:t>
      </w:r>
      <w:r>
        <w:rPr>
          <w:rFonts w:ascii="Times New Roman" w:hAnsi="Times New Roman"/>
          <w:i/>
          <w:iCs/>
          <w:color w:val="000000"/>
          <w:shd w:val="clear" w:color="auto" w:fill="FFFFFF"/>
        </w:rPr>
        <w:br/>
      </w:r>
    </w:p>
    <w:p w:rsidR="008A29A9" w:rsidRPr="008A29A9" w:rsidRDefault="008A29A9" w:rsidP="008A29A9">
      <w:pPr>
        <w:shd w:val="clear" w:color="auto" w:fill="FFFFFF"/>
        <w:suppressAutoHyphens w:val="0"/>
        <w:ind w:left="-142" w:right="-608"/>
        <w:rPr>
          <w:rFonts w:ascii="Times New Roman" w:hAnsi="Times New Roman"/>
        </w:rPr>
      </w:pPr>
      <w:r w:rsidRPr="008A29A9">
        <w:rPr>
          <w:rFonts w:ascii="Times New Roman" w:hAnsi="Times New Roman"/>
          <w:b/>
          <w:bCs/>
          <w:color w:val="000000"/>
        </w:rPr>
        <w:t>Формат обучения включает:</w:t>
      </w:r>
      <w:r w:rsidRPr="008A29A9">
        <w:rPr>
          <w:rFonts w:ascii="Times New Roman" w:hAnsi="Times New Roman"/>
          <w:b/>
          <w:bCs/>
          <w:color w:val="000000"/>
        </w:rPr>
        <w:br/>
      </w:r>
      <w:r w:rsidRPr="008A29A9">
        <w:rPr>
          <w:rFonts w:ascii="Times New Roman" w:hAnsi="Times New Roman"/>
          <w:color w:val="000000"/>
        </w:rPr>
        <w:t xml:space="preserve">— 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>работу с текстовыми данными и в формате интервью;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>—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производство видеоконтента: сценарий, съемка, монтаж, сборка сюжета и продакшен;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>—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работу в кадре и за кадром; 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>—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решение реальных задач медиахолдинга;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>—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мини-проекты и маркетинговые кейсы;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br/>
      </w:r>
      <w:r w:rsidRPr="008A29A9">
        <w:rPr>
          <w:rFonts w:ascii="Times New Roman" w:hAnsi="Times New Roman"/>
          <w:color w:val="000000"/>
        </w:rPr>
        <w:t xml:space="preserve">— </w:t>
      </w:r>
      <w:r w:rsidRPr="008A29A9">
        <w:rPr>
          <w:rFonts w:ascii="Times New Roman" w:hAnsi="Times New Roman"/>
          <w:i/>
          <w:iCs/>
          <w:color w:val="000000"/>
          <w:shd w:val="clear" w:color="auto" w:fill="FFFFFF"/>
        </w:rPr>
        <w:t>защиту итоговых решений перед экспертами компании. </w:t>
      </w:r>
    </w:p>
    <w:p w:rsidR="008A29A9" w:rsidRDefault="008A29A9" w:rsidP="008A29A9">
      <w:pPr>
        <w:suppressAutoHyphens w:val="0"/>
        <w:jc w:val="both"/>
        <w:rPr>
          <w:rFonts w:ascii="Times New Roman" w:hAnsi="Times New Roman"/>
          <w:color w:val="000000"/>
        </w:rPr>
      </w:pPr>
    </w:p>
    <w:p w:rsidR="00CF5DFF" w:rsidRPr="00CF5DFF" w:rsidRDefault="008A29A9" w:rsidP="008A29A9">
      <w:pPr>
        <w:suppressAutoHyphens w:val="0"/>
        <w:jc w:val="both"/>
        <w:rPr>
          <w:rFonts w:ascii="Times New Roman" w:hAnsi="Times New Roman"/>
          <w:color w:val="000000"/>
        </w:rPr>
      </w:pPr>
      <w:r w:rsidRPr="008A29A9">
        <w:rPr>
          <w:rFonts w:ascii="Times New Roman" w:hAnsi="Times New Roman"/>
          <w:color w:val="000000"/>
        </w:rPr>
        <w:t xml:space="preserve">Занятия по каждому из треков будут проходить один-два раза в неделю и позволят совмещать нагрузку с учебой в университете. Также студентов ждут практические домашние задания, направленные на развитие навыков (индивидуальные, парные, командные). </w:t>
      </w:r>
      <w:r w:rsidRPr="008A29A9">
        <w:rPr>
          <w:rFonts w:ascii="Times New Roman" w:hAnsi="Times New Roman"/>
          <w:color w:val="000000"/>
          <w:shd w:val="clear" w:color="auto" w:fill="FFFFFF"/>
        </w:rPr>
        <w:t>Формат обучения предусматривает офлайн- и онлайн-занятия.</w:t>
      </w:r>
      <w:r w:rsidRPr="008A29A9">
        <w:rPr>
          <w:rFonts w:ascii="Times New Roman" w:hAnsi="Times New Roman"/>
          <w:color w:val="000000"/>
        </w:rPr>
        <w:t xml:space="preserve"> Базой для очных встреч станет корпус НИУ ВШЭ — Санкт-Петербург «Канатный цех» (25-я линия Васильевского острова, д. 6, корп. 1). </w:t>
      </w:r>
      <w:r w:rsidRPr="008A29A9">
        <w:rPr>
          <w:rFonts w:ascii="Times New Roman" w:hAnsi="Times New Roman"/>
          <w:color w:val="000000"/>
          <w:shd w:val="clear" w:color="auto" w:fill="FFFFFF"/>
        </w:rPr>
        <w:t>По итогам курса лучшие участники «Мастерской» получат возможность сотрудничества с РБК.</w:t>
      </w:r>
      <w:r w:rsidR="00CF5DFF" w:rsidRPr="00CF5DFF">
        <w:rPr>
          <w:rFonts w:ascii="Times New Roman" w:hAnsi="Times New Roman"/>
          <w:color w:val="000000"/>
        </w:rPr>
        <w:t> </w:t>
      </w:r>
    </w:p>
    <w:p w:rsidR="00CF5DFF" w:rsidRPr="00CF5DFF" w:rsidRDefault="00CF5DFF" w:rsidP="00CF5DFF">
      <w:pPr>
        <w:suppressAutoHyphens w:val="0"/>
        <w:spacing w:after="240"/>
        <w:rPr>
          <w:rFonts w:ascii="Times New Roman" w:hAnsi="Times New Roman"/>
        </w:rPr>
      </w:pPr>
    </w:p>
    <w:p w:rsidR="00CF5DFF" w:rsidRPr="00CF5DFF" w:rsidRDefault="00CF5DFF" w:rsidP="00CF5DFF">
      <w:pPr>
        <w:suppressAutoHyphens w:val="0"/>
        <w:rPr>
          <w:rFonts w:ascii="Times New Roman" w:hAnsi="Times New Roman"/>
        </w:rPr>
      </w:pPr>
    </w:p>
    <w:p w:rsidR="00703BB3" w:rsidRPr="00703BB3" w:rsidRDefault="00703BB3" w:rsidP="00703BB3">
      <w:pPr>
        <w:suppressAutoHyphens w:val="0"/>
        <w:rPr>
          <w:rFonts w:ascii="Times New Roman" w:hAnsi="Times New Roman"/>
        </w:rPr>
      </w:pPr>
    </w:p>
    <w:p w:rsidR="00447B16" w:rsidRPr="00054E03" w:rsidRDefault="00447B16" w:rsidP="00054E03">
      <w:pPr>
        <w:spacing w:line="360" w:lineRule="auto"/>
        <w:ind w:left="-426"/>
        <w:jc w:val="both"/>
        <w:rPr>
          <w:rFonts w:ascii="Times New Roman" w:eastAsia="Montserrat" w:hAnsi="Times New Roman"/>
        </w:rPr>
      </w:pPr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</w:r>
      <w:r w:rsidRPr="00054E03">
        <w:rPr>
          <w:rFonts w:ascii="Times New Roman" w:hAnsi="Times New Roman"/>
        </w:rPr>
        <w:tab/>
        <w:t xml:space="preserve"> </w:t>
      </w:r>
    </w:p>
    <w:sectPr w:rsidR="00447B16" w:rsidRPr="00054E03" w:rsidSect="0015525B">
      <w:headerReference w:type="first" r:id="rId8"/>
      <w:type w:val="continuous"/>
      <w:pgSz w:w="11906" w:h="16838"/>
      <w:pgMar w:top="1118" w:right="1134" w:bottom="907" w:left="1797" w:header="72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861" w:rsidRDefault="00583861" w:rsidP="0015501E">
      <w:r>
        <w:separator/>
      </w:r>
    </w:p>
  </w:endnote>
  <w:endnote w:type="continuationSeparator" w:id="0">
    <w:p w:rsidR="00583861" w:rsidRDefault="00583861" w:rsidP="0015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861" w:rsidRDefault="00583861" w:rsidP="0015501E">
      <w:r>
        <w:separator/>
      </w:r>
    </w:p>
  </w:footnote>
  <w:footnote w:type="continuationSeparator" w:id="0">
    <w:p w:rsidR="00583861" w:rsidRDefault="00583861" w:rsidP="0015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ook w:val="04A0" w:firstRow="1" w:lastRow="0" w:firstColumn="1" w:lastColumn="0" w:noHBand="0" w:noVBand="1"/>
    </w:tblPr>
    <w:tblGrid>
      <w:gridCol w:w="584"/>
      <w:gridCol w:w="6362"/>
      <w:gridCol w:w="2410"/>
    </w:tblGrid>
    <w:tr w:rsidR="00D95486" w:rsidRPr="008A29A9" w:rsidTr="00054E03">
      <w:trPr>
        <w:trHeight w:val="416"/>
      </w:trPr>
      <w:tc>
        <w:tcPr>
          <w:tcW w:w="584" w:type="dxa"/>
        </w:tcPr>
        <w:p w:rsidR="0019795E" w:rsidRPr="00EF2446" w:rsidRDefault="00054D09" w:rsidP="00283788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right="279"/>
            <w:rPr>
              <w:rFonts w:ascii="Arial" w:hAnsi="Arial" w:cs="Arial"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65AA5349" wp14:editId="524A09C9">
                <wp:simplePos x="0" y="0"/>
                <wp:positionH relativeFrom="column">
                  <wp:posOffset>-415925</wp:posOffset>
                </wp:positionH>
                <wp:positionV relativeFrom="paragraph">
                  <wp:posOffset>35560</wp:posOffset>
                </wp:positionV>
                <wp:extent cx="1563370" cy="5651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37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2" w:type="dxa"/>
        </w:tcPr>
        <w:p w:rsidR="0019795E" w:rsidRPr="005F01C9" w:rsidRDefault="001C05F6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ПАО </w:t>
          </w:r>
          <w:r w:rsidR="00D106DE">
            <w:rPr>
              <w:rFonts w:ascii="Arial" w:hAnsi="Arial" w:cs="Arial"/>
              <w:sz w:val="16"/>
              <w:szCs w:val="16"/>
            </w:rPr>
            <w:t>ГК</w:t>
          </w:r>
          <w:r w:rsidR="0019795E" w:rsidRPr="005F01C9">
            <w:rPr>
              <w:rFonts w:ascii="Arial" w:hAnsi="Arial" w:cs="Arial"/>
              <w:sz w:val="16"/>
              <w:szCs w:val="16"/>
            </w:rPr>
            <w:t xml:space="preserve"> «РОСБИЗНЕСКОНСАЛТИНГ» </w:t>
          </w:r>
        </w:p>
        <w:p w:rsidR="00373586" w:rsidRDefault="00373586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373586">
            <w:rPr>
              <w:rFonts w:ascii="Arial" w:hAnsi="Arial" w:cs="Arial"/>
              <w:sz w:val="16"/>
              <w:szCs w:val="16"/>
            </w:rPr>
            <w:t xml:space="preserve">115280, Москва г, </w:t>
          </w:r>
          <w:proofErr w:type="spellStart"/>
          <w:proofErr w:type="gramStart"/>
          <w:r w:rsidRPr="00373586">
            <w:rPr>
              <w:rFonts w:ascii="Arial" w:hAnsi="Arial" w:cs="Arial"/>
              <w:sz w:val="16"/>
              <w:szCs w:val="16"/>
            </w:rPr>
            <w:t>вн.тер</w:t>
          </w:r>
          <w:proofErr w:type="spellEnd"/>
          <w:proofErr w:type="gramEnd"/>
          <w:r w:rsidRPr="00373586">
            <w:rPr>
              <w:rFonts w:ascii="Arial" w:hAnsi="Arial" w:cs="Arial"/>
              <w:sz w:val="16"/>
              <w:szCs w:val="16"/>
            </w:rPr>
            <w:t xml:space="preserve">. г. муниципальный </w:t>
          </w:r>
          <w:r w:rsidR="00E85DE1" w:rsidRPr="00373586">
            <w:rPr>
              <w:rFonts w:ascii="Arial" w:hAnsi="Arial" w:cs="Arial"/>
              <w:sz w:val="16"/>
              <w:szCs w:val="16"/>
            </w:rPr>
            <w:t>окру</w:t>
          </w:r>
          <w:r w:rsidR="00E85DE1">
            <w:rPr>
              <w:rFonts w:ascii="Arial" w:hAnsi="Arial" w:cs="Arial"/>
              <w:sz w:val="16"/>
              <w:szCs w:val="16"/>
            </w:rPr>
            <w:t>г</w:t>
          </w:r>
          <w:r w:rsidRPr="00373586">
            <w:rPr>
              <w:rFonts w:ascii="Arial" w:hAnsi="Arial" w:cs="Arial"/>
              <w:sz w:val="16"/>
              <w:szCs w:val="16"/>
            </w:rPr>
            <w:t xml:space="preserve"> Даниловский, </w:t>
          </w:r>
          <w:proofErr w:type="spellStart"/>
          <w:r w:rsidRPr="00373586">
            <w:rPr>
              <w:rFonts w:ascii="Arial" w:hAnsi="Arial" w:cs="Arial"/>
              <w:sz w:val="16"/>
              <w:szCs w:val="16"/>
            </w:rPr>
            <w:t>ул</w:t>
          </w:r>
          <w:proofErr w:type="spellEnd"/>
          <w:r w:rsidRPr="00373586">
            <w:rPr>
              <w:rFonts w:ascii="Arial" w:hAnsi="Arial" w:cs="Arial"/>
              <w:sz w:val="16"/>
              <w:szCs w:val="16"/>
            </w:rPr>
            <w:t xml:space="preserve"> Ленинская Слобода, д. 26, стр. 3, этаж 2, </w:t>
          </w:r>
          <w:proofErr w:type="spellStart"/>
          <w:r w:rsidRPr="00373586">
            <w:rPr>
              <w:rFonts w:ascii="Arial" w:hAnsi="Arial" w:cs="Arial"/>
              <w:sz w:val="16"/>
              <w:szCs w:val="16"/>
            </w:rPr>
            <w:t>помещ</w:t>
          </w:r>
          <w:proofErr w:type="spellEnd"/>
          <w:r w:rsidRPr="00373586">
            <w:rPr>
              <w:rFonts w:ascii="Arial" w:hAnsi="Arial" w:cs="Arial"/>
              <w:sz w:val="16"/>
              <w:szCs w:val="16"/>
            </w:rPr>
            <w:t>. I, ком. 32</w:t>
          </w:r>
        </w:p>
        <w:p w:rsidR="0019795E" w:rsidRPr="005F01C9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EF2446">
            <w:rPr>
              <w:rFonts w:ascii="Arial" w:hAnsi="Arial" w:cs="Arial"/>
              <w:sz w:val="16"/>
              <w:szCs w:val="16"/>
            </w:rPr>
            <w:t>ОГРН</w:t>
          </w:r>
          <w:r w:rsidRPr="005F01C9">
            <w:rPr>
              <w:rFonts w:ascii="Arial" w:hAnsi="Arial" w:cs="Arial"/>
              <w:sz w:val="16"/>
              <w:szCs w:val="16"/>
            </w:rPr>
            <w:t xml:space="preserve"> 1027700316159 </w:t>
          </w:r>
        </w:p>
        <w:p w:rsidR="0019795E" w:rsidRPr="00EF2446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5F01C9">
            <w:rPr>
              <w:rFonts w:ascii="Arial" w:hAnsi="Arial" w:cs="Arial"/>
              <w:sz w:val="16"/>
              <w:szCs w:val="16"/>
            </w:rPr>
            <w:t>ИНН 7737008974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5F01C9">
            <w:rPr>
              <w:rFonts w:ascii="Arial" w:hAnsi="Arial" w:cs="Arial"/>
              <w:sz w:val="16"/>
              <w:szCs w:val="16"/>
            </w:rPr>
            <w:t xml:space="preserve">КПП </w:t>
          </w:r>
          <w:r w:rsidR="0042741B" w:rsidRPr="0042741B">
            <w:rPr>
              <w:rFonts w:ascii="Arial" w:hAnsi="Arial" w:cs="Arial"/>
              <w:sz w:val="16"/>
              <w:szCs w:val="16"/>
            </w:rPr>
            <w:t>997750001</w:t>
          </w:r>
        </w:p>
      </w:tc>
      <w:tc>
        <w:tcPr>
          <w:tcW w:w="2410" w:type="dxa"/>
        </w:tcPr>
        <w:p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T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 +7 (495) 363-1111</w:t>
          </w:r>
        </w:p>
        <w:p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</w:rPr>
            <w:t>Ф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 +7 (495) 363-1111</w:t>
          </w:r>
        </w:p>
        <w:p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info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@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rbc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ru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 xml:space="preserve"> </w:t>
          </w:r>
        </w:p>
        <w:p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" w:hAnsi="Arial" w:cs="Arial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rbc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ru</w:t>
          </w:r>
        </w:p>
      </w:tc>
    </w:tr>
  </w:tbl>
  <w:p w:rsidR="0019795E" w:rsidRPr="00962B58" w:rsidRDefault="0019795E" w:rsidP="0015525B">
    <w:pPr>
      <w:widowControl w:val="0"/>
      <w:tabs>
        <w:tab w:val="left" w:pos="5220"/>
      </w:tabs>
      <w:ind w:right="-900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BE7"/>
    <w:multiLevelType w:val="hybridMultilevel"/>
    <w:tmpl w:val="2EDC36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B55ABB"/>
    <w:multiLevelType w:val="hybridMultilevel"/>
    <w:tmpl w:val="0C36B8E4"/>
    <w:lvl w:ilvl="0" w:tplc="D54C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607BD"/>
    <w:multiLevelType w:val="hybridMultilevel"/>
    <w:tmpl w:val="DB8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32333">
    <w:abstractNumId w:val="1"/>
  </w:num>
  <w:num w:numId="2" w16cid:durableId="1992902742">
    <w:abstractNumId w:val="0"/>
  </w:num>
  <w:num w:numId="3" w16cid:durableId="123878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B3"/>
    <w:rsid w:val="00000D87"/>
    <w:rsid w:val="00004FFB"/>
    <w:rsid w:val="0001591E"/>
    <w:rsid w:val="000201F3"/>
    <w:rsid w:val="00054D09"/>
    <w:rsid w:val="00054E03"/>
    <w:rsid w:val="000566DD"/>
    <w:rsid w:val="00074E0C"/>
    <w:rsid w:val="000D3E87"/>
    <w:rsid w:val="000E0025"/>
    <w:rsid w:val="000E7CC4"/>
    <w:rsid w:val="001075F8"/>
    <w:rsid w:val="0015501E"/>
    <w:rsid w:val="0015525B"/>
    <w:rsid w:val="0019795E"/>
    <w:rsid w:val="001C05F6"/>
    <w:rsid w:val="001E774F"/>
    <w:rsid w:val="001F37A5"/>
    <w:rsid w:val="00206162"/>
    <w:rsid w:val="00207028"/>
    <w:rsid w:val="002268DA"/>
    <w:rsid w:val="00227F45"/>
    <w:rsid w:val="00283788"/>
    <w:rsid w:val="002A2FFE"/>
    <w:rsid w:val="002C34C2"/>
    <w:rsid w:val="00300A09"/>
    <w:rsid w:val="0031278D"/>
    <w:rsid w:val="00312A0F"/>
    <w:rsid w:val="00346C65"/>
    <w:rsid w:val="00373586"/>
    <w:rsid w:val="00376B39"/>
    <w:rsid w:val="00382392"/>
    <w:rsid w:val="00395179"/>
    <w:rsid w:val="003B5815"/>
    <w:rsid w:val="003C606D"/>
    <w:rsid w:val="003C7580"/>
    <w:rsid w:val="004254A9"/>
    <w:rsid w:val="0042741B"/>
    <w:rsid w:val="004416B4"/>
    <w:rsid w:val="00447B16"/>
    <w:rsid w:val="00480342"/>
    <w:rsid w:val="004966C7"/>
    <w:rsid w:val="004B34EB"/>
    <w:rsid w:val="004B76C3"/>
    <w:rsid w:val="004C42D9"/>
    <w:rsid w:val="004D6706"/>
    <w:rsid w:val="004E34CA"/>
    <w:rsid w:val="0050182B"/>
    <w:rsid w:val="005050CE"/>
    <w:rsid w:val="00520E43"/>
    <w:rsid w:val="00524CF8"/>
    <w:rsid w:val="0055201D"/>
    <w:rsid w:val="005531BC"/>
    <w:rsid w:val="0055757F"/>
    <w:rsid w:val="00572604"/>
    <w:rsid w:val="00576FDF"/>
    <w:rsid w:val="00583861"/>
    <w:rsid w:val="005A6714"/>
    <w:rsid w:val="005C745D"/>
    <w:rsid w:val="005F01C9"/>
    <w:rsid w:val="00604C3C"/>
    <w:rsid w:val="006145BF"/>
    <w:rsid w:val="0062788B"/>
    <w:rsid w:val="006B5B67"/>
    <w:rsid w:val="006C69C6"/>
    <w:rsid w:val="00703BB3"/>
    <w:rsid w:val="00713D57"/>
    <w:rsid w:val="007556D5"/>
    <w:rsid w:val="00761634"/>
    <w:rsid w:val="00793755"/>
    <w:rsid w:val="007B4F6B"/>
    <w:rsid w:val="007C2B11"/>
    <w:rsid w:val="007D1FB0"/>
    <w:rsid w:val="008231C8"/>
    <w:rsid w:val="00843D8B"/>
    <w:rsid w:val="0086359B"/>
    <w:rsid w:val="00864D77"/>
    <w:rsid w:val="008868DE"/>
    <w:rsid w:val="008A29A9"/>
    <w:rsid w:val="008C78A7"/>
    <w:rsid w:val="009251AB"/>
    <w:rsid w:val="00940256"/>
    <w:rsid w:val="00957CBB"/>
    <w:rsid w:val="00962B58"/>
    <w:rsid w:val="00983B0E"/>
    <w:rsid w:val="0098632A"/>
    <w:rsid w:val="009B4148"/>
    <w:rsid w:val="009C23AE"/>
    <w:rsid w:val="00A24921"/>
    <w:rsid w:val="00A32CEB"/>
    <w:rsid w:val="00AE44E2"/>
    <w:rsid w:val="00AE5E07"/>
    <w:rsid w:val="00AF03DC"/>
    <w:rsid w:val="00AF66BB"/>
    <w:rsid w:val="00B02205"/>
    <w:rsid w:val="00B27493"/>
    <w:rsid w:val="00B3515E"/>
    <w:rsid w:val="00BD2119"/>
    <w:rsid w:val="00BE2DD3"/>
    <w:rsid w:val="00BF0D36"/>
    <w:rsid w:val="00C5349A"/>
    <w:rsid w:val="00C90D40"/>
    <w:rsid w:val="00C95F02"/>
    <w:rsid w:val="00CB70D8"/>
    <w:rsid w:val="00CF5DFF"/>
    <w:rsid w:val="00D106DE"/>
    <w:rsid w:val="00D1641A"/>
    <w:rsid w:val="00D30B9B"/>
    <w:rsid w:val="00D47FA5"/>
    <w:rsid w:val="00D56C61"/>
    <w:rsid w:val="00D57760"/>
    <w:rsid w:val="00D87B15"/>
    <w:rsid w:val="00D95486"/>
    <w:rsid w:val="00DA709E"/>
    <w:rsid w:val="00DB4B8C"/>
    <w:rsid w:val="00DC0BF0"/>
    <w:rsid w:val="00DC68CE"/>
    <w:rsid w:val="00DC7F47"/>
    <w:rsid w:val="00DE406F"/>
    <w:rsid w:val="00DE53FA"/>
    <w:rsid w:val="00E24684"/>
    <w:rsid w:val="00E36A92"/>
    <w:rsid w:val="00E42CF3"/>
    <w:rsid w:val="00E50EE0"/>
    <w:rsid w:val="00E85DE1"/>
    <w:rsid w:val="00E86180"/>
    <w:rsid w:val="00EB4E26"/>
    <w:rsid w:val="00ED2E49"/>
    <w:rsid w:val="00EF2446"/>
    <w:rsid w:val="00EF4D86"/>
    <w:rsid w:val="00EF52EA"/>
    <w:rsid w:val="00F06ACC"/>
    <w:rsid w:val="00F5045E"/>
    <w:rsid w:val="00FA27A8"/>
    <w:rsid w:val="00FA34F2"/>
    <w:rsid w:val="00FA3ACA"/>
    <w:rsid w:val="00FA5A3F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F15895"/>
  <w15:chartTrackingRefBased/>
  <w15:docId w15:val="{A2449E21-918A-5346-8A8B-29A11D1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20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rsid w:val="00447B1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DF1C08"/>
  </w:style>
  <w:style w:type="character" w:customStyle="1" w:styleId="a4">
    <w:name w:val="Нижний колонтитул Знак"/>
    <w:basedOn w:val="a0"/>
    <w:uiPriority w:val="99"/>
    <w:rsid w:val="00DF1C08"/>
  </w:style>
  <w:style w:type="character" w:customStyle="1" w:styleId="a5">
    <w:name w:val="Текст выноски Знак"/>
    <w:uiPriority w:val="99"/>
    <w:semiHidden/>
    <w:rsid w:val="00891993"/>
    <w:rPr>
      <w:rFonts w:ascii="Lucida Grande CY" w:hAnsi="Lucida Grande CY" w:cs="Lucida Grande CY"/>
      <w:sz w:val="18"/>
      <w:szCs w:val="18"/>
    </w:rPr>
  </w:style>
  <w:style w:type="paragraph" w:customStyle="1" w:styleId="11">
    <w:name w:val="Заголовок1"/>
    <w:basedOn w:val="a"/>
    <w:next w:val="a6"/>
    <w:rsid w:val="0015501E"/>
    <w:pPr>
      <w:keepNext/>
      <w:spacing w:before="240" w:after="120"/>
    </w:pPr>
    <w:rPr>
      <w:rFonts w:ascii="Liberation Sans" w:eastAsia="SimSun" w:hAnsi="Liberation Sans" w:cs="Arial"/>
      <w:sz w:val="28"/>
      <w:szCs w:val="28"/>
    </w:rPr>
  </w:style>
  <w:style w:type="paragraph" w:styleId="a6">
    <w:name w:val="Body Text"/>
    <w:basedOn w:val="a"/>
    <w:rsid w:val="0015501E"/>
    <w:pPr>
      <w:spacing w:after="140" w:line="288" w:lineRule="auto"/>
    </w:pPr>
  </w:style>
  <w:style w:type="paragraph" w:styleId="a7">
    <w:name w:val="List"/>
    <w:basedOn w:val="a6"/>
    <w:rsid w:val="0015501E"/>
    <w:rPr>
      <w:rFonts w:cs="Arial"/>
    </w:rPr>
  </w:style>
  <w:style w:type="paragraph" w:styleId="a8">
    <w:name w:val="Title"/>
    <w:basedOn w:val="a"/>
    <w:rsid w:val="0015501E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rsid w:val="0015501E"/>
    <w:pPr>
      <w:suppressLineNumbers/>
    </w:pPr>
    <w:rPr>
      <w:rFonts w:cs="Arial"/>
    </w:rPr>
  </w:style>
  <w:style w:type="paragraph" w:styleId="aa">
    <w:name w:val="header"/>
    <w:basedOn w:val="a"/>
    <w:unhideWhenUsed/>
    <w:rsid w:val="00DF1C08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F1C08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rsid w:val="00891993"/>
    <w:rPr>
      <w:rFonts w:ascii="Lucida Grande CY" w:hAnsi="Lucida Grande CY" w:cs="Lucida Grande CY"/>
      <w:sz w:val="18"/>
      <w:szCs w:val="18"/>
    </w:rPr>
  </w:style>
  <w:style w:type="paragraph" w:customStyle="1" w:styleId="Sirensis">
    <w:name w:val="Sirensis_Бланк_Адресат"/>
    <w:basedOn w:val="a"/>
    <w:qFormat/>
    <w:rsid w:val="0019795E"/>
    <w:pPr>
      <w:tabs>
        <w:tab w:val="right" w:pos="143"/>
        <w:tab w:val="right" w:pos="4820"/>
      </w:tabs>
      <w:suppressAutoHyphens w:val="0"/>
      <w:spacing w:before="60" w:after="120"/>
      <w:ind w:left="57" w:right="57"/>
    </w:pPr>
    <w:rPr>
      <w:rFonts w:ascii="Calibri" w:hAnsi="Calibri" w:cs="Calibri"/>
    </w:rPr>
  </w:style>
  <w:style w:type="paragraph" w:customStyle="1" w:styleId="Sirensis0">
    <w:name w:val="Sirensis_Бланк_реквизиты"/>
    <w:basedOn w:val="a"/>
    <w:qFormat/>
    <w:rsid w:val="0019795E"/>
    <w:pPr>
      <w:tabs>
        <w:tab w:val="right" w:pos="879"/>
        <w:tab w:val="center" w:pos="1871"/>
        <w:tab w:val="center" w:pos="3005"/>
        <w:tab w:val="center" w:pos="4139"/>
        <w:tab w:val="left" w:pos="5131"/>
      </w:tabs>
      <w:suppressAutoHyphens w:val="0"/>
      <w:contextualSpacing/>
      <w:jc w:val="right"/>
    </w:pPr>
    <w:rPr>
      <w:rFonts w:ascii="Calibri" w:hAnsi="Calibri" w:cs="Calibri"/>
    </w:rPr>
  </w:style>
  <w:style w:type="paragraph" w:customStyle="1" w:styleId="Sirensis1">
    <w:name w:val="Sirensis_Бланк_реквизиты_1"/>
    <w:basedOn w:val="Sirensis0"/>
    <w:qFormat/>
    <w:rsid w:val="0019795E"/>
    <w:pPr>
      <w:jc w:val="center"/>
    </w:pPr>
    <w:rPr>
      <w:rFonts w:ascii="Consolas" w:hAnsi="Consolas" w:cs="Consolas"/>
    </w:rPr>
  </w:style>
  <w:style w:type="character" w:styleId="ad">
    <w:name w:val="Hyperlink"/>
    <w:uiPriority w:val="99"/>
    <w:unhideWhenUsed/>
    <w:rsid w:val="00843D8B"/>
    <w:rPr>
      <w:strike w:val="0"/>
      <w:dstrike w:val="0"/>
      <w:color w:val="1B50BA"/>
      <w:u w:val="none"/>
      <w:effect w:val="none"/>
    </w:rPr>
  </w:style>
  <w:style w:type="character" w:customStyle="1" w:styleId="js-spell-error">
    <w:name w:val="js-spell-error"/>
    <w:basedOn w:val="a0"/>
    <w:rsid w:val="00843D8B"/>
  </w:style>
  <w:style w:type="paragraph" w:styleId="ae">
    <w:name w:val="Normal (Web)"/>
    <w:basedOn w:val="a"/>
    <w:uiPriority w:val="99"/>
    <w:unhideWhenUsed/>
    <w:rsid w:val="00843D8B"/>
    <w:pPr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link w:val="1"/>
    <w:rsid w:val="00447B16"/>
    <w:rPr>
      <w:rFonts w:ascii="Arial" w:eastAsia="Arial" w:hAnsi="Arial" w:cs="Arial"/>
      <w:sz w:val="40"/>
      <w:szCs w:val="40"/>
      <w:lang w:val="ru"/>
    </w:rPr>
  </w:style>
  <w:style w:type="character" w:customStyle="1" w:styleId="apple-tab-span">
    <w:name w:val="apple-tab-span"/>
    <w:basedOn w:val="a0"/>
    <w:rsid w:val="0070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biraeva/Desktop/&#1087;&#1088;&#1077;&#1089;&#1089;-&#1088;&#1077;&#1083;&#1080;&#1079;&#1099;%20pr%20&#1056;&#1041;&#1050;%202025/&#1087;&#1088;&#1077;&#1089;&#1089;-&#1088;&#1077;&#1083;&#1080;&#1079;&#1099;:%20&#1097;&#1072;&#1073;&#1083;&#1086;&#1085;%20&#1056;&#1041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3372E-08A3-4ED9-8129-994C2A13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пресс-релизы: щаблон РБК.dotx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ИПК МедиаПродакшн</Company>
  <LinksUpToDate>false</LinksUpToDate>
  <CharactersWithSpaces>2489</CharactersWithSpaces>
  <SharedDoc>false</SharedDoc>
  <HLinks>
    <vt:vector size="12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mailto:pr@rbc.ru</vt:lpwstr>
      </vt:variant>
      <vt:variant>
        <vt:lpwstr/>
      </vt:variant>
      <vt:variant>
        <vt:i4>5505102</vt:i4>
      </vt:variant>
      <vt:variant>
        <vt:i4>0</vt:i4>
      </vt:variant>
      <vt:variant>
        <vt:i4>0</vt:i4>
      </vt:variant>
      <vt:variant>
        <vt:i4>5</vt:i4>
      </vt:variant>
      <vt:variant>
        <vt:lpwstr>https://wine2025.rbc.ru/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Абираева Мария</dc:creator>
  <cp:keywords/>
  <cp:lastModifiedBy>Абираева Мария</cp:lastModifiedBy>
  <cp:revision>2</cp:revision>
  <cp:lastPrinted>2024-05-17T13:19:00Z</cp:lastPrinted>
  <dcterms:created xsi:type="dcterms:W3CDTF">2026-01-29T08:49:00Z</dcterms:created>
  <dcterms:modified xsi:type="dcterms:W3CDTF">2026-01-29T08:49:00Z</dcterms:modified>
  <dc:language>ru-RU</dc:language>
</cp:coreProperties>
</file>